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E18F" w14:textId="77777777" w:rsidR="00CF05E4" w:rsidRPr="0091301F" w:rsidRDefault="00CF05E4" w:rsidP="00CF05E4">
      <w:pPr>
        <w:ind w:right="-1"/>
        <w:contextualSpacing/>
        <w:jc w:val="center"/>
        <w:rPr>
          <w:b/>
          <w:bCs/>
          <w:sz w:val="30"/>
          <w:szCs w:val="30"/>
        </w:rPr>
      </w:pPr>
      <w:r w:rsidRPr="0091301F">
        <w:rPr>
          <w:b/>
          <w:bCs/>
          <w:sz w:val="30"/>
          <w:szCs w:val="30"/>
        </w:rPr>
        <w:t>Условия проведения конкурса</w:t>
      </w:r>
    </w:p>
    <w:p w14:paraId="754E2F05" w14:textId="093E1C1B" w:rsidR="00B14295" w:rsidRPr="00CF05E4" w:rsidRDefault="00CF05E4" w:rsidP="00CF05E4">
      <w:pPr>
        <w:ind w:right="-284"/>
        <w:contextualSpacing/>
        <w:jc w:val="center"/>
        <w:rPr>
          <w:b/>
          <w:bCs/>
          <w:sz w:val="30"/>
          <w:szCs w:val="30"/>
        </w:rPr>
      </w:pPr>
      <w:r w:rsidRPr="00CF05E4">
        <w:rPr>
          <w:rFonts w:eastAsia="Malgun Gothic"/>
          <w:b/>
          <w:bCs/>
          <w:sz w:val="30"/>
          <w:szCs w:val="30"/>
        </w:rPr>
        <w:t>ИНЖЕНЕРНЫЙ ДИЗАЙН CAD</w:t>
      </w:r>
    </w:p>
    <w:p w14:paraId="6909CA35" w14:textId="77777777" w:rsidR="0067763F" w:rsidRPr="00CF05E4" w:rsidRDefault="0067763F" w:rsidP="00CF05E4">
      <w:pPr>
        <w:ind w:right="-284"/>
        <w:contextualSpacing/>
        <w:jc w:val="center"/>
        <w:rPr>
          <w:b/>
          <w:bCs/>
          <w:sz w:val="30"/>
          <w:szCs w:val="30"/>
        </w:rPr>
      </w:pPr>
    </w:p>
    <w:p w14:paraId="5C2F6952" w14:textId="2CAC718B" w:rsidR="00B14295" w:rsidRPr="006B33D2" w:rsidRDefault="00B14295" w:rsidP="0067763F">
      <w:pPr>
        <w:ind w:right="-284" w:firstLine="709"/>
        <w:jc w:val="both"/>
        <w:rPr>
          <w:rStyle w:val="tgc"/>
          <w:sz w:val="30"/>
          <w:szCs w:val="30"/>
          <w:shd w:val="clear" w:color="auto" w:fill="FFFFFF"/>
        </w:rPr>
      </w:pPr>
      <w:r w:rsidRPr="006B33D2">
        <w:rPr>
          <w:sz w:val="30"/>
          <w:szCs w:val="30"/>
        </w:rPr>
        <w:t xml:space="preserve">Термином </w:t>
      </w:r>
      <w:r w:rsidR="00343884">
        <w:rPr>
          <w:sz w:val="30"/>
          <w:szCs w:val="30"/>
        </w:rPr>
        <w:t>«</w:t>
      </w:r>
      <w:r w:rsidRPr="006B33D2">
        <w:rPr>
          <w:sz w:val="30"/>
          <w:szCs w:val="30"/>
        </w:rPr>
        <w:t>CAD</w:t>
      </w:r>
      <w:r w:rsidR="00343884">
        <w:rPr>
          <w:sz w:val="30"/>
          <w:szCs w:val="30"/>
        </w:rPr>
        <w:t>»</w:t>
      </w:r>
      <w:r w:rsidRPr="006B33D2">
        <w:rPr>
          <w:sz w:val="30"/>
          <w:szCs w:val="30"/>
        </w:rPr>
        <w:t xml:space="preserve"> обозначается использование технологии компьютерного проектирования, которая предназначена для решения конструкторских задач и оформления конструкторской документации. </w:t>
      </w:r>
    </w:p>
    <w:p w14:paraId="21E850A6" w14:textId="0C6FE4E8" w:rsidR="00B14295" w:rsidRPr="006B33D2" w:rsidRDefault="00194498" w:rsidP="00194498">
      <w:pPr>
        <w:pStyle w:val="Docsubtitle2"/>
        <w:ind w:right="-284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9449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конкурсе принимают участие учащиеся в возрасте 14 -18 лет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 w:rsidRPr="00194498">
        <w:rPr>
          <w:rFonts w:ascii="Times New Roman" w:hAnsi="Times New Roman" w:cs="Times New Roman"/>
          <w:bCs/>
          <w:sz w:val="30"/>
          <w:szCs w:val="30"/>
          <w:lang w:val="ru-RU"/>
        </w:rPr>
        <w:t>(1 участник от команды района)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</w:t>
      </w:r>
      <w:r w:rsidR="00B14295" w:rsidRPr="006B33D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 выполнение конкурсного задания отводится </w:t>
      </w:r>
      <w:r w:rsidR="00CF05E4">
        <w:rPr>
          <w:rFonts w:ascii="Times New Roman" w:hAnsi="Times New Roman" w:cs="Times New Roman"/>
          <w:bCs/>
          <w:sz w:val="30"/>
          <w:szCs w:val="30"/>
          <w:lang w:val="ru-RU"/>
        </w:rPr>
        <w:t>1</w:t>
      </w:r>
      <w:r w:rsidR="00B14295" w:rsidRPr="006B33D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(</w:t>
      </w:r>
      <w:r w:rsidR="00CF05E4">
        <w:rPr>
          <w:rFonts w:ascii="Times New Roman" w:hAnsi="Times New Roman" w:cs="Times New Roman"/>
          <w:bCs/>
          <w:sz w:val="30"/>
          <w:szCs w:val="30"/>
          <w:lang w:val="ru-RU"/>
        </w:rPr>
        <w:t>один</w:t>
      </w:r>
      <w:r w:rsidR="00B14295" w:rsidRPr="006B33D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) </w:t>
      </w:r>
      <w:r w:rsidR="00CF05E4">
        <w:rPr>
          <w:rFonts w:ascii="Times New Roman" w:hAnsi="Times New Roman" w:cs="Times New Roman"/>
          <w:bCs/>
          <w:sz w:val="30"/>
          <w:szCs w:val="30"/>
          <w:lang w:val="ru-RU"/>
        </w:rPr>
        <w:t>день</w:t>
      </w:r>
      <w:r w:rsidR="00B14295" w:rsidRPr="006B33D2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14:paraId="686AAC52" w14:textId="0CDEEE49" w:rsidR="00B14295" w:rsidRPr="006B33D2" w:rsidRDefault="00CF05E4" w:rsidP="0067763F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B14295" w:rsidRPr="006B33D2">
        <w:rPr>
          <w:sz w:val="30"/>
          <w:szCs w:val="30"/>
        </w:rPr>
        <w:t>частник должен подключить, настроить компьютер (ноутбук), проверить работоспособность необходимых программ для выполнения задания.</w:t>
      </w:r>
    </w:p>
    <w:p w14:paraId="5F61B295" w14:textId="42A19EFF" w:rsidR="00B14295" w:rsidRPr="006B33D2" w:rsidRDefault="00B14295" w:rsidP="0067763F">
      <w:pPr>
        <w:pStyle w:val="a3"/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 xml:space="preserve">В компьютере (ноутбуке) создать папку на рабочем столе. Для наименования папки используется </w:t>
      </w:r>
      <w:r w:rsidR="00CF05E4">
        <w:rPr>
          <w:rFonts w:ascii="Times New Roman" w:hAnsi="Times New Roman"/>
          <w:sz w:val="30"/>
          <w:szCs w:val="30"/>
        </w:rPr>
        <w:t>имя и фамилия участника</w:t>
      </w:r>
      <w:r w:rsidRPr="006B33D2">
        <w:rPr>
          <w:rFonts w:ascii="Times New Roman" w:hAnsi="Times New Roman"/>
          <w:sz w:val="30"/>
          <w:szCs w:val="30"/>
        </w:rPr>
        <w:t>. При выполнении конкурсного задания все файлы необходимо сохранять в данной папке.</w:t>
      </w:r>
    </w:p>
    <w:p w14:paraId="060A65A0" w14:textId="77777777" w:rsidR="00B14295" w:rsidRPr="006B33D2" w:rsidRDefault="00B14295" w:rsidP="0067763F">
      <w:pPr>
        <w:pStyle w:val="a3"/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>На основе выданных чертежей участник должен построить в программе CAD 3D-модели деталей, сборку из них и анимации.</w:t>
      </w:r>
    </w:p>
    <w:p w14:paraId="49751862" w14:textId="77777777" w:rsidR="00B14295" w:rsidRPr="006B33D2" w:rsidRDefault="00B14295" w:rsidP="0067763F">
      <w:pPr>
        <w:pStyle w:val="Docsubtitle2"/>
        <w:tabs>
          <w:tab w:val="left" w:pos="709"/>
        </w:tabs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33D2">
        <w:rPr>
          <w:rFonts w:ascii="Times New Roman" w:hAnsi="Times New Roman" w:cs="Times New Roman"/>
          <w:sz w:val="30"/>
          <w:szCs w:val="30"/>
          <w:lang w:val="ru-RU"/>
        </w:rPr>
        <w:t>Для выполнения конкурсн</w:t>
      </w:r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6B33D2">
        <w:rPr>
          <w:rFonts w:ascii="Times New Roman" w:hAnsi="Times New Roman" w:cs="Times New Roman"/>
          <w:sz w:val="30"/>
          <w:szCs w:val="30"/>
          <w:lang w:val="ru-RU"/>
        </w:rPr>
        <w:t xml:space="preserve"> задани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6B33D2">
        <w:rPr>
          <w:rFonts w:ascii="Times New Roman" w:hAnsi="Times New Roman" w:cs="Times New Roman"/>
          <w:sz w:val="30"/>
          <w:szCs w:val="30"/>
          <w:lang w:val="ru-RU"/>
        </w:rPr>
        <w:t xml:space="preserve"> участник должен:</w:t>
      </w:r>
    </w:p>
    <w:p w14:paraId="2C35560C" w14:textId="77777777" w:rsidR="00B14295" w:rsidRPr="006B33D2" w:rsidRDefault="00B14295" w:rsidP="0067763F">
      <w:pPr>
        <w:pStyle w:val="1"/>
        <w:ind w:right="-284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6B33D2">
        <w:rPr>
          <w:rFonts w:ascii="Times New Roman" w:hAnsi="Times New Roman" w:cs="Times New Roman"/>
          <w:sz w:val="30"/>
          <w:szCs w:val="30"/>
        </w:rPr>
        <w:t>знать</w:t>
      </w:r>
      <w:r w:rsidRPr="006B33D2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основы черчения (виды и проекции, эскиз детали, размеры, оформление чертежей в соответствии с требованиями </w:t>
      </w:r>
      <w:r w:rsidRPr="006B33D2">
        <w:rPr>
          <w:rFonts w:ascii="Times New Roman" w:hAnsi="Times New Roman" w:cs="Times New Roman"/>
          <w:bCs/>
          <w:sz w:val="30"/>
          <w:szCs w:val="30"/>
        </w:rPr>
        <w:t>ЕСКД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Pr="006B33D2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14:paraId="1532DA29" w14:textId="77777777" w:rsidR="00B14295" w:rsidRPr="006B33D2" w:rsidRDefault="00B14295" w:rsidP="0067763F">
      <w:pPr>
        <w:pStyle w:val="a3"/>
        <w:spacing w:after="0" w:line="240" w:lineRule="auto"/>
        <w:ind w:left="709" w:right="-284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>уметь создавать эскизы моделей;</w:t>
      </w:r>
    </w:p>
    <w:p w14:paraId="5AE81B87" w14:textId="77777777" w:rsidR="00B14295" w:rsidRPr="006B33D2" w:rsidRDefault="00B14295" w:rsidP="0067763F">
      <w:pPr>
        <w:pStyle w:val="a3"/>
        <w:spacing w:after="0" w:line="240" w:lineRule="auto"/>
        <w:ind w:left="709" w:right="-284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>уметь работать с измерительными инструментами;</w:t>
      </w:r>
    </w:p>
    <w:p w14:paraId="1574F292" w14:textId="441E1A6E" w:rsidR="00B14295" w:rsidRPr="006B33D2" w:rsidRDefault="00B14295" w:rsidP="0067763F">
      <w:pPr>
        <w:pStyle w:val="1"/>
        <w:ind w:right="-284" w:firstLine="709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B33D2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уметь работать в программе CAD (Autodesk </w:t>
      </w:r>
      <w:r w:rsidRPr="006B33D2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r w:rsidRPr="006B33D2">
        <w:rPr>
          <w:rFonts w:ascii="Times New Roman" w:eastAsia="Times New Roman" w:hAnsi="Times New Roman" w:cs="Times New Roman"/>
          <w:color w:val="auto"/>
          <w:sz w:val="30"/>
          <w:szCs w:val="30"/>
        </w:rPr>
        <w:t>nventor, SolidWorks, КОМПАС-3D или их аналоги).</w:t>
      </w:r>
    </w:p>
    <w:p w14:paraId="428A8D6D" w14:textId="77777777" w:rsidR="00B14295" w:rsidRPr="006B33D2" w:rsidRDefault="00B14295" w:rsidP="0067763F">
      <w:pPr>
        <w:ind w:right="-284" w:firstLine="708"/>
        <w:contextualSpacing/>
        <w:jc w:val="both"/>
        <w:rPr>
          <w:sz w:val="30"/>
          <w:szCs w:val="30"/>
        </w:rPr>
      </w:pPr>
      <w:r w:rsidRPr="006B33D2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</w:t>
      </w:r>
      <w:r>
        <w:rPr>
          <w:sz w:val="30"/>
          <w:szCs w:val="30"/>
        </w:rPr>
        <w:t>учащихся на конкурсной площадке.</w:t>
      </w:r>
    </w:p>
    <w:p w14:paraId="586065E3" w14:textId="77777777" w:rsidR="00B14295" w:rsidRPr="002B70EB" w:rsidRDefault="00B14295" w:rsidP="0067763F">
      <w:pPr>
        <w:pStyle w:val="Doctitle"/>
        <w:ind w:right="-284" w:firstLine="708"/>
        <w:jc w:val="both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>Если участник конкурса нарушает правила безопасного поведения, подвергает опасности себя или других конкурсантов, либо совершает действия, которые привели к порче оборудования, инструмента, травме или созданию аварийной ситуации, он может быть отстранен от конкурса. Решение об отстранении принимает председатель жюри.</w:t>
      </w:r>
    </w:p>
    <w:p w14:paraId="4089E73E" w14:textId="77777777" w:rsidR="00F83DEA" w:rsidRDefault="00F83DEA" w:rsidP="0067763F">
      <w:pPr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Участники конкурса привозят с собой:</w:t>
      </w:r>
    </w:p>
    <w:p w14:paraId="7CFE9E90" w14:textId="77777777" w:rsidR="00B14295" w:rsidRPr="002B70EB" w:rsidRDefault="00B14295" w:rsidP="0067763F">
      <w:pPr>
        <w:pStyle w:val="Doctitle"/>
        <w:ind w:right="-284" w:firstLine="708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>Ноутбук (компьютер) с установленным ПО</w:t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br/>
        <w:t xml:space="preserve"> (по своему усмотрению) для выполнения заданий</w:t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  <w:t>1 шт.</w:t>
      </w:r>
    </w:p>
    <w:p w14:paraId="4F15EEC0" w14:textId="77777777" w:rsidR="00B14295" w:rsidRPr="002B70EB" w:rsidRDefault="00B14295" w:rsidP="0067763F">
      <w:pPr>
        <w:pStyle w:val="Doctitle"/>
        <w:ind w:right="-284" w:firstLine="708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Сетевой фильтр (удлинитель 220В) </w:t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br/>
        <w:t>длиной не менее 5 метров</w:t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</w:r>
      <w:r w:rsidRPr="002B70EB">
        <w:rPr>
          <w:rFonts w:ascii="Times New Roman" w:eastAsia="Malgun Gothic" w:hAnsi="Times New Roman"/>
          <w:b w:val="0"/>
          <w:sz w:val="30"/>
          <w:szCs w:val="30"/>
          <w:lang w:val="ru-RU"/>
        </w:rPr>
        <w:tab/>
        <w:t>1 шт</w:t>
      </w:r>
    </w:p>
    <w:p w14:paraId="035C816D" w14:textId="77777777" w:rsidR="00B14295" w:rsidRPr="006B33D2" w:rsidRDefault="00B14295" w:rsidP="0067763F">
      <w:pPr>
        <w:pStyle w:val="Doctitle"/>
        <w:ind w:right="-284" w:firstLine="708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 w:rsidRPr="006B33D2">
        <w:rPr>
          <w:rFonts w:ascii="Times New Roman" w:hAnsi="Times New Roman"/>
          <w:b w:val="0"/>
          <w:sz w:val="30"/>
          <w:szCs w:val="30"/>
          <w:lang w:val="ru-RU"/>
        </w:rPr>
        <w:t xml:space="preserve">Компьютеры (ноутбуки) участников не должны иметь доступа к сети </w:t>
      </w:r>
      <w:r>
        <w:rPr>
          <w:rFonts w:ascii="Times New Roman" w:hAnsi="Times New Roman"/>
          <w:b w:val="0"/>
          <w:sz w:val="30"/>
          <w:szCs w:val="30"/>
          <w:lang w:val="ru-RU"/>
        </w:rPr>
        <w:t>И</w:t>
      </w:r>
      <w:r w:rsidRPr="006B33D2">
        <w:rPr>
          <w:rFonts w:ascii="Times New Roman" w:hAnsi="Times New Roman"/>
          <w:b w:val="0"/>
          <w:sz w:val="30"/>
          <w:szCs w:val="30"/>
          <w:lang w:val="ru-RU"/>
        </w:rPr>
        <w:t>нтернет. Невыполнение данного требования влечет за собой дисквалификацию участника.</w:t>
      </w:r>
    </w:p>
    <w:p w14:paraId="0EDDE421" w14:textId="77777777" w:rsidR="00B14295" w:rsidRPr="006B33D2" w:rsidRDefault="00B14295" w:rsidP="0067763F">
      <w:pPr>
        <w:pStyle w:val="Doctitle"/>
        <w:ind w:right="-284" w:firstLine="708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 w:rsidRPr="006B33D2">
        <w:rPr>
          <w:rFonts w:ascii="Times New Roman" w:hAnsi="Times New Roman"/>
          <w:b w:val="0"/>
          <w:sz w:val="30"/>
          <w:szCs w:val="30"/>
          <w:lang w:val="ru-RU"/>
        </w:rPr>
        <w:lastRenderedPageBreak/>
        <w:t>Программы CAD должны иметь встроенные библиотеки стандартных изделий (метизы, подшипники и т.п.), а также шаблоны форматов листов в соответствии с требованиями ЕСКД.</w:t>
      </w:r>
    </w:p>
    <w:p w14:paraId="2DA7FE74" w14:textId="64B1A0C4" w:rsidR="00670443" w:rsidRPr="006B33D2" w:rsidRDefault="00670443" w:rsidP="0067763F">
      <w:pPr>
        <w:pStyle w:val="Docsubtitle2"/>
        <w:ind w:right="-284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B33D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Время на выполнение конкурсного задания – </w:t>
      </w:r>
      <w:r w:rsidR="004C05CD">
        <w:rPr>
          <w:rFonts w:ascii="Times New Roman" w:hAnsi="Times New Roman" w:cs="Times New Roman"/>
          <w:bCs/>
          <w:sz w:val="30"/>
          <w:szCs w:val="30"/>
          <w:lang w:val="ru-RU"/>
        </w:rPr>
        <w:t>4</w:t>
      </w:r>
      <w:r w:rsidRPr="006B33D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(</w:t>
      </w:r>
      <w:r w:rsidR="004C05CD">
        <w:rPr>
          <w:rFonts w:ascii="Times New Roman" w:hAnsi="Times New Roman" w:cs="Times New Roman"/>
          <w:bCs/>
          <w:sz w:val="30"/>
          <w:szCs w:val="30"/>
          <w:lang w:val="ru-RU"/>
        </w:rPr>
        <w:t>четыре</w:t>
      </w:r>
      <w:r w:rsidRPr="006B33D2">
        <w:rPr>
          <w:rFonts w:ascii="Times New Roman" w:hAnsi="Times New Roman" w:cs="Times New Roman"/>
          <w:bCs/>
          <w:sz w:val="30"/>
          <w:szCs w:val="30"/>
          <w:lang w:val="ru-RU"/>
        </w:rPr>
        <w:t>) часа.</w:t>
      </w:r>
    </w:p>
    <w:p w14:paraId="20D979F7" w14:textId="77777777" w:rsidR="00670443" w:rsidRPr="006B33D2" w:rsidRDefault="00670443" w:rsidP="0067763F">
      <w:pPr>
        <w:ind w:right="-284" w:firstLine="709"/>
        <w:jc w:val="both"/>
        <w:rPr>
          <w:sz w:val="30"/>
          <w:szCs w:val="30"/>
        </w:rPr>
      </w:pPr>
      <w:r w:rsidRPr="006B33D2">
        <w:rPr>
          <w:sz w:val="30"/>
          <w:szCs w:val="30"/>
        </w:rPr>
        <w:t>На основе выданных чертежей участник должен:</w:t>
      </w:r>
    </w:p>
    <w:p w14:paraId="5228B9B1" w14:textId="77777777" w:rsidR="00670443" w:rsidRPr="006B33D2" w:rsidRDefault="00670443" w:rsidP="0067763F">
      <w:pPr>
        <w:ind w:right="-284" w:firstLine="709"/>
        <w:jc w:val="both"/>
        <w:rPr>
          <w:sz w:val="30"/>
          <w:szCs w:val="30"/>
        </w:rPr>
      </w:pPr>
      <w:r w:rsidRPr="006B33D2">
        <w:rPr>
          <w:sz w:val="30"/>
          <w:szCs w:val="30"/>
        </w:rPr>
        <w:t>построить в программе CAD 3D-модели деталей и сборку из них (при построении сборки элементы стандартных изделий необходимо получать из библиотеки стандартных компонентов программы CAD);</w:t>
      </w:r>
    </w:p>
    <w:p w14:paraId="7F68A7A5" w14:textId="0F97AD2D" w:rsidR="00670443" w:rsidRPr="006B33D2" w:rsidRDefault="00670443" w:rsidP="0067763F">
      <w:pPr>
        <w:pStyle w:val="a3"/>
        <w:spacing w:after="0" w:line="240" w:lineRule="auto"/>
        <w:ind w:left="709" w:right="-284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 xml:space="preserve">каждой детали задать цвет, указанный </w:t>
      </w:r>
      <w:r w:rsidR="004C05CD">
        <w:rPr>
          <w:rFonts w:ascii="Times New Roman" w:hAnsi="Times New Roman"/>
          <w:sz w:val="30"/>
          <w:szCs w:val="30"/>
        </w:rPr>
        <w:t>в Приложении 1</w:t>
      </w:r>
      <w:r w:rsidRPr="006B33D2">
        <w:rPr>
          <w:rFonts w:ascii="Times New Roman" w:hAnsi="Times New Roman"/>
          <w:sz w:val="30"/>
          <w:szCs w:val="30"/>
        </w:rPr>
        <w:t>;</w:t>
      </w:r>
    </w:p>
    <w:p w14:paraId="6CF457CE" w14:textId="77777777" w:rsidR="00670443" w:rsidRPr="006B33D2" w:rsidRDefault="00670443" w:rsidP="0067763F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 xml:space="preserve">создать анимацию движения </w:t>
      </w:r>
      <w:r w:rsidRPr="006B33D2">
        <w:rPr>
          <w:rFonts w:ascii="Times New Roman" w:hAnsi="Times New Roman"/>
          <w:bCs/>
          <w:sz w:val="30"/>
          <w:szCs w:val="30"/>
        </w:rPr>
        <w:t>подвижных (движущихся) частей и механизмов;</w:t>
      </w:r>
    </w:p>
    <w:p w14:paraId="74D96535" w14:textId="77777777" w:rsidR="00670443" w:rsidRPr="006B33D2" w:rsidRDefault="00670443" w:rsidP="0067763F">
      <w:pPr>
        <w:pStyle w:val="a3"/>
        <w:spacing w:after="0" w:line="240" w:lineRule="auto"/>
        <w:ind w:left="709" w:right="-284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>создать анимацию сборки и разборки механизма.</w:t>
      </w:r>
    </w:p>
    <w:p w14:paraId="530C8755" w14:textId="77777777" w:rsidR="00670443" w:rsidRPr="006B33D2" w:rsidRDefault="00670443" w:rsidP="0067763F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>Все детали и сборку сохранить в подготовленной папке на рабочем столе в расширении используемой программы.</w:t>
      </w:r>
    </w:p>
    <w:p w14:paraId="22B0A312" w14:textId="77777777" w:rsidR="00670443" w:rsidRPr="00FA45AD" w:rsidRDefault="00670443" w:rsidP="0067763F">
      <w:pPr>
        <w:pStyle w:val="a3"/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 xml:space="preserve">Анимацию сохранить в расширении </w:t>
      </w:r>
      <w:r>
        <w:rPr>
          <w:rFonts w:ascii="Times New Roman" w:hAnsi="Times New Roman"/>
          <w:sz w:val="30"/>
          <w:szCs w:val="30"/>
        </w:rPr>
        <w:t>«</w:t>
      </w:r>
      <w:r w:rsidRPr="006B33D2">
        <w:rPr>
          <w:rFonts w:ascii="Times New Roman" w:hAnsi="Times New Roman"/>
          <w:sz w:val="30"/>
          <w:szCs w:val="30"/>
        </w:rPr>
        <w:t>.</w:t>
      </w:r>
      <w:r w:rsidRPr="006B33D2">
        <w:rPr>
          <w:rFonts w:ascii="Times New Roman" w:hAnsi="Times New Roman"/>
          <w:sz w:val="30"/>
          <w:szCs w:val="30"/>
          <w:lang w:val="en-US"/>
        </w:rPr>
        <w:t>avi</w:t>
      </w:r>
      <w:r>
        <w:rPr>
          <w:rFonts w:ascii="Times New Roman" w:hAnsi="Times New Roman"/>
          <w:sz w:val="30"/>
          <w:szCs w:val="30"/>
        </w:rPr>
        <w:t>», «</w:t>
      </w:r>
      <w:r w:rsidRPr="006B33D2">
        <w:rPr>
          <w:rFonts w:ascii="Times New Roman" w:hAnsi="Times New Roman"/>
          <w:sz w:val="30"/>
          <w:szCs w:val="30"/>
        </w:rPr>
        <w:t>.mpeg4</w:t>
      </w:r>
      <w:r>
        <w:rPr>
          <w:rFonts w:ascii="Times New Roman" w:hAnsi="Times New Roman"/>
          <w:sz w:val="30"/>
          <w:szCs w:val="30"/>
        </w:rPr>
        <w:t>», «</w:t>
      </w:r>
      <w:r w:rsidRPr="00362755">
        <w:rPr>
          <w:rFonts w:ascii="Times New Roman" w:hAnsi="Times New Roman"/>
          <w:sz w:val="30"/>
          <w:szCs w:val="30"/>
        </w:rPr>
        <w:t>.wmv</w:t>
      </w:r>
      <w:r>
        <w:rPr>
          <w:rFonts w:ascii="Times New Roman" w:hAnsi="Times New Roman"/>
          <w:sz w:val="30"/>
          <w:szCs w:val="30"/>
        </w:rPr>
        <w:t>» или «</w:t>
      </w:r>
      <w:r w:rsidRPr="006B33D2">
        <w:rPr>
          <w:rFonts w:ascii="Times New Roman" w:hAnsi="Times New Roman"/>
          <w:sz w:val="30"/>
          <w:szCs w:val="30"/>
        </w:rPr>
        <w:t>.</w:t>
      </w:r>
      <w:r w:rsidRPr="006B33D2">
        <w:rPr>
          <w:rFonts w:ascii="Times New Roman" w:hAnsi="Times New Roman"/>
          <w:sz w:val="30"/>
          <w:szCs w:val="30"/>
          <w:lang w:val="en-US"/>
        </w:rPr>
        <w:t>exe</w:t>
      </w:r>
      <w:r>
        <w:rPr>
          <w:rFonts w:ascii="Times New Roman" w:hAnsi="Times New Roman"/>
          <w:sz w:val="30"/>
          <w:szCs w:val="30"/>
        </w:rPr>
        <w:t>»</w:t>
      </w:r>
      <w:r w:rsidRPr="006B33D2">
        <w:rPr>
          <w:rFonts w:ascii="Times New Roman" w:hAnsi="Times New Roman"/>
          <w:sz w:val="30"/>
          <w:szCs w:val="30"/>
        </w:rPr>
        <w:t xml:space="preserve"> в подготовленной папке на рабочем столе.</w:t>
      </w:r>
    </w:p>
    <w:p w14:paraId="742DB42F" w14:textId="0693D165" w:rsidR="00670443" w:rsidRDefault="00670443" w:rsidP="0067763F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 xml:space="preserve">О выполнении конкурсного задания участник сообщает </w:t>
      </w:r>
      <w:r>
        <w:rPr>
          <w:rFonts w:ascii="Times New Roman" w:hAnsi="Times New Roman"/>
          <w:sz w:val="30"/>
          <w:szCs w:val="30"/>
        </w:rPr>
        <w:t>членам жюри</w:t>
      </w:r>
      <w:r w:rsidRPr="006B33D2">
        <w:rPr>
          <w:rFonts w:ascii="Times New Roman" w:hAnsi="Times New Roman"/>
          <w:sz w:val="30"/>
          <w:szCs w:val="30"/>
        </w:rPr>
        <w:t>, которые фиксируют время. После этого участник не имеет права вносить изменения в выполненное задание.</w:t>
      </w:r>
    </w:p>
    <w:p w14:paraId="66F710A4" w14:textId="2B2A35D4" w:rsidR="009906FC" w:rsidRPr="00942EB5" w:rsidRDefault="009906FC" w:rsidP="0067763F">
      <w:pPr>
        <w:ind w:right="-284" w:firstLine="709"/>
        <w:jc w:val="center"/>
        <w:rPr>
          <w:b/>
          <w:sz w:val="30"/>
          <w:szCs w:val="30"/>
          <w:lang w:eastAsia="en-US"/>
        </w:rPr>
      </w:pPr>
      <w:r w:rsidRPr="00942EB5">
        <w:rPr>
          <w:b/>
          <w:sz w:val="30"/>
          <w:szCs w:val="30"/>
          <w:lang w:eastAsia="en-US"/>
        </w:rPr>
        <w:t>Показатели и критерии оценок конкурса</w:t>
      </w:r>
      <w:r w:rsidRPr="00942EB5">
        <w:rPr>
          <w:b/>
          <w:sz w:val="30"/>
          <w:szCs w:val="30"/>
          <w:lang w:eastAsia="en-US"/>
        </w:rPr>
        <w:br/>
      </w:r>
      <w:r w:rsidR="008B0F7E" w:rsidRPr="00942EB5">
        <w:rPr>
          <w:b/>
          <w:sz w:val="30"/>
          <w:szCs w:val="30"/>
          <w:lang w:eastAsia="en-US"/>
        </w:rPr>
        <w:t>«</w:t>
      </w:r>
      <w:r w:rsidRPr="00942EB5">
        <w:rPr>
          <w:b/>
          <w:sz w:val="30"/>
          <w:szCs w:val="30"/>
          <w:lang w:eastAsia="en-US"/>
        </w:rPr>
        <w:t xml:space="preserve">Инженерный дизайн </w:t>
      </w:r>
      <w:r w:rsidRPr="00942EB5">
        <w:rPr>
          <w:b/>
          <w:sz w:val="30"/>
          <w:szCs w:val="30"/>
          <w:lang w:val="en-US" w:eastAsia="en-US"/>
        </w:rPr>
        <w:t>CAD</w:t>
      </w:r>
      <w:r w:rsidR="008B0F7E" w:rsidRPr="00942EB5">
        <w:rPr>
          <w:b/>
          <w:sz w:val="30"/>
          <w:szCs w:val="30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672"/>
      </w:tblGrid>
      <w:tr w:rsidR="00670443" w:rsidRPr="00637BCC" w14:paraId="21E17B73" w14:textId="77777777" w:rsidTr="00492D7D">
        <w:trPr>
          <w:trHeight w:val="355"/>
        </w:trPr>
        <w:tc>
          <w:tcPr>
            <w:tcW w:w="2574" w:type="pct"/>
            <w:shd w:val="clear" w:color="auto" w:fill="auto"/>
          </w:tcPr>
          <w:p w14:paraId="750A3FAA" w14:textId="77777777" w:rsidR="00670443" w:rsidRPr="007D1AA0" w:rsidRDefault="00670443" w:rsidP="0067763F">
            <w:pPr>
              <w:ind w:right="-284"/>
              <w:jc w:val="center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Критерии оценки</w:t>
            </w:r>
          </w:p>
        </w:tc>
        <w:tc>
          <w:tcPr>
            <w:tcW w:w="2426" w:type="pct"/>
            <w:shd w:val="clear" w:color="auto" w:fill="auto"/>
          </w:tcPr>
          <w:p w14:paraId="25394A3B" w14:textId="77777777" w:rsidR="00670443" w:rsidRPr="007D1AA0" w:rsidRDefault="00670443" w:rsidP="0067763F">
            <w:pPr>
              <w:ind w:right="-284"/>
              <w:jc w:val="center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Баллы</w:t>
            </w:r>
          </w:p>
        </w:tc>
      </w:tr>
      <w:tr w:rsidR="00670443" w:rsidRPr="00637BCC" w14:paraId="4C8A2B7D" w14:textId="77777777" w:rsidTr="00492D7D">
        <w:trPr>
          <w:trHeight w:val="1322"/>
        </w:trPr>
        <w:tc>
          <w:tcPr>
            <w:tcW w:w="2574" w:type="pct"/>
            <w:shd w:val="clear" w:color="auto" w:fill="auto"/>
          </w:tcPr>
          <w:p w14:paraId="62499F3A" w14:textId="77777777" w:rsidR="00670443" w:rsidRPr="007D1AA0" w:rsidRDefault="00670443" w:rsidP="0067763F">
            <w:pPr>
              <w:ind w:right="-284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Наличие элементов в каждой детали (отверстие, выступ, вырезы, резьбы, фаски и др.) на каждой детали в соответствии с размерами на чертеже</w:t>
            </w:r>
          </w:p>
        </w:tc>
        <w:tc>
          <w:tcPr>
            <w:tcW w:w="2426" w:type="pct"/>
            <w:shd w:val="clear" w:color="auto" w:fill="auto"/>
          </w:tcPr>
          <w:p w14:paraId="3D6E539B" w14:textId="77777777" w:rsidR="00670443" w:rsidRPr="007D1AA0" w:rsidRDefault="00670443" w:rsidP="0067763F">
            <w:pPr>
              <w:ind w:right="-284"/>
              <w:jc w:val="both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 xml:space="preserve">по 1 (одному) баллу за каждый правильно построенный элемент </w:t>
            </w:r>
          </w:p>
        </w:tc>
      </w:tr>
      <w:tr w:rsidR="00670443" w:rsidRPr="00637BCC" w14:paraId="2A1A98F7" w14:textId="77777777" w:rsidTr="00492D7D">
        <w:trPr>
          <w:trHeight w:val="881"/>
        </w:trPr>
        <w:tc>
          <w:tcPr>
            <w:tcW w:w="2574" w:type="pct"/>
            <w:shd w:val="clear" w:color="auto" w:fill="auto"/>
          </w:tcPr>
          <w:p w14:paraId="6BB32D81" w14:textId="77777777" w:rsidR="00670443" w:rsidRPr="007D1AA0" w:rsidRDefault="00670443" w:rsidP="0067763F">
            <w:pPr>
              <w:ind w:right="-284"/>
              <w:contextualSpacing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Наличие правильно построенных деталей</w:t>
            </w:r>
          </w:p>
        </w:tc>
        <w:tc>
          <w:tcPr>
            <w:tcW w:w="2426" w:type="pct"/>
            <w:shd w:val="clear" w:color="auto" w:fill="auto"/>
          </w:tcPr>
          <w:p w14:paraId="53E5988F" w14:textId="77777777" w:rsidR="00670443" w:rsidRPr="007D1AA0" w:rsidRDefault="00670443" w:rsidP="0067763F">
            <w:pPr>
              <w:ind w:right="-284"/>
              <w:jc w:val="both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 xml:space="preserve">по 10 (десять) баллов за каждую правильно построенную деталь </w:t>
            </w:r>
          </w:p>
        </w:tc>
      </w:tr>
      <w:tr w:rsidR="00670443" w:rsidRPr="00637BCC" w14:paraId="7C2ECEAC" w14:textId="77777777" w:rsidTr="00492D7D">
        <w:trPr>
          <w:trHeight w:val="654"/>
        </w:trPr>
        <w:tc>
          <w:tcPr>
            <w:tcW w:w="2574" w:type="pct"/>
            <w:shd w:val="clear" w:color="auto" w:fill="auto"/>
          </w:tcPr>
          <w:p w14:paraId="596B0E9A" w14:textId="131323C0" w:rsidR="00670443" w:rsidRPr="007D1AA0" w:rsidRDefault="00670443" w:rsidP="0067763F">
            <w:pPr>
              <w:ind w:right="-284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 xml:space="preserve">Наличие </w:t>
            </w:r>
            <w:r w:rsidR="00E82DBF" w:rsidRPr="007D1AA0">
              <w:rPr>
                <w:rFonts w:eastAsia="Calibri"/>
                <w:sz w:val="30"/>
                <w:szCs w:val="30"/>
              </w:rPr>
              <w:t xml:space="preserve">правильно </w:t>
            </w:r>
            <w:r w:rsidR="00E82DBF">
              <w:rPr>
                <w:rFonts w:eastAsia="Calibri"/>
                <w:sz w:val="30"/>
                <w:szCs w:val="30"/>
              </w:rPr>
              <w:t xml:space="preserve">подобранных </w:t>
            </w:r>
            <w:r w:rsidRPr="007D1AA0">
              <w:rPr>
                <w:rFonts w:eastAsia="Calibri"/>
                <w:sz w:val="30"/>
                <w:szCs w:val="30"/>
              </w:rPr>
              <w:t>деталей из встроенных библиотек</w:t>
            </w:r>
          </w:p>
        </w:tc>
        <w:tc>
          <w:tcPr>
            <w:tcW w:w="2426" w:type="pct"/>
            <w:shd w:val="clear" w:color="auto" w:fill="auto"/>
          </w:tcPr>
          <w:p w14:paraId="7B1BFFBC" w14:textId="77777777" w:rsidR="00670443" w:rsidRPr="007D1AA0" w:rsidRDefault="00670443" w:rsidP="0067763F">
            <w:pPr>
              <w:ind w:right="-284"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</w:t>
            </w:r>
            <w:r w:rsidRPr="007D1AA0">
              <w:rPr>
                <w:rFonts w:eastAsia="Calibri"/>
                <w:sz w:val="30"/>
                <w:szCs w:val="30"/>
              </w:rPr>
              <w:t>о 3 (</w:t>
            </w:r>
            <w:r>
              <w:rPr>
                <w:rFonts w:eastAsia="Calibri"/>
                <w:sz w:val="30"/>
                <w:szCs w:val="30"/>
              </w:rPr>
              <w:t>трёх</w:t>
            </w:r>
            <w:r w:rsidRPr="007D1AA0">
              <w:rPr>
                <w:rFonts w:eastAsia="Calibri"/>
                <w:sz w:val="30"/>
                <w:szCs w:val="30"/>
              </w:rPr>
              <w:t>) балл</w:t>
            </w:r>
            <w:r>
              <w:rPr>
                <w:rFonts w:eastAsia="Calibri"/>
                <w:sz w:val="30"/>
                <w:szCs w:val="30"/>
              </w:rPr>
              <w:t>ов</w:t>
            </w:r>
            <w:r w:rsidRPr="007D1AA0">
              <w:rPr>
                <w:rFonts w:eastAsia="Calibri"/>
                <w:sz w:val="30"/>
                <w:szCs w:val="30"/>
              </w:rPr>
              <w:t xml:space="preserve"> за деталь</w:t>
            </w:r>
          </w:p>
        </w:tc>
      </w:tr>
      <w:tr w:rsidR="00670443" w:rsidRPr="00637BCC" w14:paraId="376EB6BE" w14:textId="77777777" w:rsidTr="00492D7D">
        <w:trPr>
          <w:trHeight w:val="488"/>
        </w:trPr>
        <w:tc>
          <w:tcPr>
            <w:tcW w:w="2574" w:type="pct"/>
            <w:shd w:val="clear" w:color="auto" w:fill="auto"/>
          </w:tcPr>
          <w:p w14:paraId="2ABB9499" w14:textId="77777777" w:rsidR="00670443" w:rsidRPr="007D1AA0" w:rsidRDefault="00670443" w:rsidP="0067763F">
            <w:pPr>
              <w:ind w:right="-284"/>
              <w:contextualSpacing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Наличие цвета детали</w:t>
            </w:r>
          </w:p>
        </w:tc>
        <w:tc>
          <w:tcPr>
            <w:tcW w:w="2426" w:type="pct"/>
            <w:shd w:val="clear" w:color="auto" w:fill="auto"/>
          </w:tcPr>
          <w:p w14:paraId="79406BA6" w14:textId="77777777" w:rsidR="00670443" w:rsidRPr="007D1AA0" w:rsidRDefault="00670443" w:rsidP="0067763F">
            <w:pPr>
              <w:ind w:right="-284"/>
              <w:jc w:val="both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по 3 (три) балла за деталь</w:t>
            </w:r>
          </w:p>
        </w:tc>
      </w:tr>
      <w:tr w:rsidR="00670443" w:rsidRPr="00637BCC" w14:paraId="3BC6B533" w14:textId="77777777" w:rsidTr="00492D7D">
        <w:trPr>
          <w:trHeight w:val="545"/>
        </w:trPr>
        <w:tc>
          <w:tcPr>
            <w:tcW w:w="2574" w:type="pct"/>
            <w:shd w:val="clear" w:color="auto" w:fill="auto"/>
          </w:tcPr>
          <w:p w14:paraId="2D655F2E" w14:textId="77777777" w:rsidR="00670443" w:rsidRPr="007D1AA0" w:rsidRDefault="00670443" w:rsidP="0067763F">
            <w:pPr>
              <w:ind w:right="-284"/>
              <w:contextualSpacing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Создание сборки</w:t>
            </w:r>
          </w:p>
        </w:tc>
        <w:tc>
          <w:tcPr>
            <w:tcW w:w="2426" w:type="pct"/>
            <w:shd w:val="clear" w:color="auto" w:fill="auto"/>
          </w:tcPr>
          <w:p w14:paraId="25013E7B" w14:textId="77777777" w:rsidR="00670443" w:rsidRPr="007D1AA0" w:rsidRDefault="00670443" w:rsidP="0067763F">
            <w:pPr>
              <w:ind w:right="-284"/>
              <w:jc w:val="both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до 20 (двадцати) баллов за полную и правильно построенную сборку</w:t>
            </w:r>
          </w:p>
        </w:tc>
      </w:tr>
      <w:tr w:rsidR="00670443" w:rsidRPr="00637BCC" w14:paraId="78180FAE" w14:textId="77777777" w:rsidTr="00492D7D">
        <w:trPr>
          <w:trHeight w:val="440"/>
        </w:trPr>
        <w:tc>
          <w:tcPr>
            <w:tcW w:w="2574" w:type="pct"/>
            <w:shd w:val="clear" w:color="auto" w:fill="auto"/>
          </w:tcPr>
          <w:p w14:paraId="51222810" w14:textId="77777777" w:rsidR="00670443" w:rsidRPr="007D1AA0" w:rsidRDefault="00670443" w:rsidP="0067763F">
            <w:pPr>
              <w:ind w:right="-284"/>
              <w:contextualSpacing/>
              <w:rPr>
                <w:rFonts w:eastAsia="Calibri"/>
                <w:sz w:val="30"/>
                <w:szCs w:val="30"/>
                <w:lang w:val="be-BY"/>
              </w:rPr>
            </w:pPr>
            <w:r w:rsidRPr="007D1AA0">
              <w:rPr>
                <w:rFonts w:eastAsia="Calibri"/>
                <w:sz w:val="30"/>
                <w:szCs w:val="30"/>
              </w:rPr>
              <w:t xml:space="preserve">Анимация полной сборки </w:t>
            </w:r>
          </w:p>
        </w:tc>
        <w:tc>
          <w:tcPr>
            <w:tcW w:w="2426" w:type="pct"/>
            <w:shd w:val="clear" w:color="auto" w:fill="auto"/>
          </w:tcPr>
          <w:p w14:paraId="2667D30B" w14:textId="77777777" w:rsidR="00670443" w:rsidRPr="007D1AA0" w:rsidRDefault="00670443" w:rsidP="0067763F">
            <w:pPr>
              <w:ind w:right="-284"/>
              <w:jc w:val="center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до 10 баллов</w:t>
            </w:r>
          </w:p>
        </w:tc>
      </w:tr>
      <w:tr w:rsidR="00670443" w:rsidRPr="00637BCC" w14:paraId="1C453F00" w14:textId="77777777" w:rsidTr="00492D7D">
        <w:trPr>
          <w:trHeight w:val="440"/>
        </w:trPr>
        <w:tc>
          <w:tcPr>
            <w:tcW w:w="2574" w:type="pct"/>
            <w:shd w:val="clear" w:color="auto" w:fill="auto"/>
          </w:tcPr>
          <w:p w14:paraId="4E1E7960" w14:textId="77777777" w:rsidR="00670443" w:rsidRPr="007D1AA0" w:rsidRDefault="00670443" w:rsidP="0067763F">
            <w:pPr>
              <w:ind w:right="-284"/>
              <w:contextualSpacing/>
              <w:rPr>
                <w:rFonts w:eastAsia="Calibri"/>
                <w:sz w:val="30"/>
                <w:szCs w:val="30"/>
                <w:lang w:val="be-BY"/>
              </w:rPr>
            </w:pPr>
            <w:r w:rsidRPr="007D1AA0">
              <w:rPr>
                <w:rFonts w:eastAsia="Calibri"/>
                <w:sz w:val="30"/>
                <w:szCs w:val="30"/>
              </w:rPr>
              <w:t xml:space="preserve">Анимация полной разборки </w:t>
            </w:r>
          </w:p>
        </w:tc>
        <w:tc>
          <w:tcPr>
            <w:tcW w:w="2426" w:type="pct"/>
            <w:shd w:val="clear" w:color="auto" w:fill="auto"/>
          </w:tcPr>
          <w:p w14:paraId="022338C3" w14:textId="77777777" w:rsidR="00670443" w:rsidRPr="007D1AA0" w:rsidRDefault="00670443" w:rsidP="0067763F">
            <w:pPr>
              <w:ind w:right="-284"/>
              <w:jc w:val="center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до 10 баллов</w:t>
            </w:r>
          </w:p>
        </w:tc>
      </w:tr>
      <w:tr w:rsidR="00670443" w:rsidRPr="00637BCC" w14:paraId="34F21315" w14:textId="77777777" w:rsidTr="00492D7D">
        <w:trPr>
          <w:trHeight w:val="497"/>
        </w:trPr>
        <w:tc>
          <w:tcPr>
            <w:tcW w:w="2574" w:type="pct"/>
            <w:shd w:val="clear" w:color="auto" w:fill="auto"/>
          </w:tcPr>
          <w:p w14:paraId="278E9249" w14:textId="77777777" w:rsidR="00670443" w:rsidRPr="007D1AA0" w:rsidRDefault="00670443" w:rsidP="0067763F">
            <w:pPr>
              <w:ind w:right="-284"/>
              <w:contextualSpacing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Анимация движения подвижных (движущихся) частей и механизмов</w:t>
            </w:r>
          </w:p>
        </w:tc>
        <w:tc>
          <w:tcPr>
            <w:tcW w:w="2426" w:type="pct"/>
            <w:shd w:val="clear" w:color="auto" w:fill="auto"/>
          </w:tcPr>
          <w:p w14:paraId="238EB63D" w14:textId="77777777" w:rsidR="00670443" w:rsidRPr="007D1AA0" w:rsidRDefault="00670443" w:rsidP="0067763F">
            <w:pPr>
              <w:ind w:right="-284"/>
              <w:jc w:val="center"/>
              <w:rPr>
                <w:rFonts w:eastAsia="Calibri"/>
                <w:sz w:val="30"/>
                <w:szCs w:val="30"/>
              </w:rPr>
            </w:pPr>
            <w:r w:rsidRPr="007D1AA0">
              <w:rPr>
                <w:rFonts w:eastAsia="Calibri"/>
                <w:sz w:val="30"/>
                <w:szCs w:val="30"/>
              </w:rPr>
              <w:t>до 20 баллов</w:t>
            </w:r>
          </w:p>
        </w:tc>
      </w:tr>
    </w:tbl>
    <w:p w14:paraId="0D5FCB8D" w14:textId="77777777" w:rsidR="008B0F7E" w:rsidRDefault="008B0F7E" w:rsidP="0067763F">
      <w:pPr>
        <w:pStyle w:val="a3"/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30"/>
          <w:szCs w:val="30"/>
        </w:rPr>
      </w:pPr>
      <w:r w:rsidRPr="006B33D2">
        <w:rPr>
          <w:rFonts w:ascii="Times New Roman" w:hAnsi="Times New Roman"/>
          <w:sz w:val="30"/>
          <w:szCs w:val="30"/>
        </w:rPr>
        <w:t xml:space="preserve">Для оценки задания </w:t>
      </w:r>
      <w:r>
        <w:rPr>
          <w:rFonts w:ascii="Times New Roman" w:hAnsi="Times New Roman"/>
          <w:sz w:val="30"/>
          <w:szCs w:val="30"/>
        </w:rPr>
        <w:t>членами жюри</w:t>
      </w:r>
      <w:r w:rsidRPr="006B33D2">
        <w:rPr>
          <w:rFonts w:ascii="Times New Roman" w:hAnsi="Times New Roman"/>
          <w:sz w:val="30"/>
          <w:szCs w:val="30"/>
        </w:rPr>
        <w:t xml:space="preserve"> принимаются файлы, сохраненные в папке на рабочем столе.</w:t>
      </w:r>
    </w:p>
    <w:p w14:paraId="027D66AD" w14:textId="5FF3DC3C" w:rsidR="00D80AFD" w:rsidRDefault="00D80AFD" w:rsidP="0067763F">
      <w:pPr>
        <w:ind w:right="-284" w:firstLine="709"/>
        <w:jc w:val="both"/>
        <w:rPr>
          <w:rFonts w:eastAsia="ヒラギノ角ゴ Pro W3"/>
          <w:color w:val="000000"/>
          <w:sz w:val="30"/>
          <w:szCs w:val="30"/>
        </w:rPr>
      </w:pPr>
      <w:r w:rsidRPr="006B33D2">
        <w:rPr>
          <w:rFonts w:eastAsia="ヒラギノ角ゴ Pro W3"/>
          <w:color w:val="000000"/>
          <w:sz w:val="30"/>
          <w:szCs w:val="30"/>
        </w:rPr>
        <w:lastRenderedPageBreak/>
        <w:t xml:space="preserve">Участник, набравший наибольшее количество баллов за выполнение </w:t>
      </w:r>
      <w:r w:rsidR="003030BE">
        <w:rPr>
          <w:rFonts w:eastAsia="ヒラギノ角ゴ Pro W3"/>
          <w:color w:val="000000"/>
          <w:sz w:val="30"/>
          <w:szCs w:val="30"/>
        </w:rPr>
        <w:t>конкурсного задания</w:t>
      </w:r>
      <w:r w:rsidRPr="006B33D2">
        <w:rPr>
          <w:rFonts w:eastAsia="ヒラギノ角ゴ Pro W3"/>
          <w:color w:val="000000"/>
          <w:sz w:val="30"/>
          <w:szCs w:val="30"/>
        </w:rPr>
        <w:t>, является победителем.</w:t>
      </w:r>
    </w:p>
    <w:p w14:paraId="1FD89C45" w14:textId="1F11451C" w:rsidR="00D80AFD" w:rsidRDefault="00D80AFD" w:rsidP="0067763F">
      <w:pPr>
        <w:ind w:right="-284" w:firstLine="709"/>
        <w:jc w:val="both"/>
        <w:rPr>
          <w:sz w:val="30"/>
          <w:szCs w:val="30"/>
        </w:rPr>
      </w:pPr>
      <w:r w:rsidRPr="006B33D2">
        <w:rPr>
          <w:sz w:val="30"/>
          <w:szCs w:val="30"/>
        </w:rPr>
        <w:t>В случае набора участниками равного количества баллов, учитывается время выполнения задан</w:t>
      </w:r>
      <w:r w:rsidR="003030BE">
        <w:rPr>
          <w:sz w:val="30"/>
          <w:szCs w:val="30"/>
        </w:rPr>
        <w:t>ия</w:t>
      </w:r>
      <w:r w:rsidRPr="006B33D2">
        <w:rPr>
          <w:sz w:val="30"/>
          <w:szCs w:val="30"/>
        </w:rPr>
        <w:t>. Преимущество имеет участник, выполнивший конкурсн</w:t>
      </w:r>
      <w:r w:rsidR="003030BE">
        <w:rPr>
          <w:sz w:val="30"/>
          <w:szCs w:val="30"/>
        </w:rPr>
        <w:t>ое</w:t>
      </w:r>
      <w:r w:rsidRPr="006B33D2">
        <w:rPr>
          <w:sz w:val="30"/>
          <w:szCs w:val="30"/>
        </w:rPr>
        <w:t xml:space="preserve"> задани</w:t>
      </w:r>
      <w:r w:rsidR="003030BE">
        <w:rPr>
          <w:sz w:val="30"/>
          <w:szCs w:val="30"/>
        </w:rPr>
        <w:t>е</w:t>
      </w:r>
      <w:r w:rsidRPr="006B33D2">
        <w:rPr>
          <w:sz w:val="30"/>
          <w:szCs w:val="30"/>
        </w:rPr>
        <w:t xml:space="preserve"> за наименьшее время.</w:t>
      </w:r>
    </w:p>
    <w:p w14:paraId="53EFB6FE" w14:textId="77777777" w:rsidR="00D80AFD" w:rsidRDefault="00D80AFD" w:rsidP="0067763F">
      <w:pPr>
        <w:ind w:right="-284" w:firstLine="709"/>
        <w:jc w:val="both"/>
        <w:rPr>
          <w:sz w:val="30"/>
          <w:szCs w:val="30"/>
        </w:rPr>
      </w:pPr>
      <w:r w:rsidRPr="00F62622">
        <w:rPr>
          <w:sz w:val="30"/>
          <w:szCs w:val="30"/>
        </w:rPr>
        <w:t xml:space="preserve">В случае разногласий окончательное решение </w:t>
      </w:r>
      <w:r>
        <w:rPr>
          <w:sz w:val="30"/>
          <w:szCs w:val="30"/>
        </w:rPr>
        <w:t xml:space="preserve">об </w:t>
      </w:r>
      <w:r w:rsidRPr="00F62622">
        <w:rPr>
          <w:sz w:val="30"/>
          <w:szCs w:val="30"/>
        </w:rPr>
        <w:t>оценк</w:t>
      </w:r>
      <w:r>
        <w:rPr>
          <w:sz w:val="30"/>
          <w:szCs w:val="30"/>
        </w:rPr>
        <w:t>е</w:t>
      </w:r>
      <w:r w:rsidRPr="00F62622">
        <w:rPr>
          <w:sz w:val="30"/>
          <w:szCs w:val="30"/>
        </w:rPr>
        <w:t xml:space="preserve"> конкурса</w:t>
      </w:r>
      <w:r>
        <w:rPr>
          <w:sz w:val="30"/>
          <w:szCs w:val="30"/>
        </w:rPr>
        <w:t xml:space="preserve"> </w:t>
      </w:r>
      <w:r w:rsidRPr="00F62622">
        <w:rPr>
          <w:sz w:val="30"/>
          <w:szCs w:val="30"/>
        </w:rPr>
        <w:t>принимает председатель жюри.</w:t>
      </w:r>
    </w:p>
    <w:sectPr w:rsidR="00D80AFD" w:rsidSect="00627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5B18" w14:textId="77777777" w:rsidR="00493D52" w:rsidRDefault="00493D52" w:rsidP="00D80AFD">
      <w:r>
        <w:separator/>
      </w:r>
    </w:p>
  </w:endnote>
  <w:endnote w:type="continuationSeparator" w:id="0">
    <w:p w14:paraId="0A15018E" w14:textId="77777777" w:rsidR="00493D52" w:rsidRDefault="00493D52" w:rsidP="00D8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B1B1" w14:textId="77777777" w:rsidR="00627A3E" w:rsidRDefault="00627A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2C27" w14:textId="55DA6212" w:rsidR="00D80AFD" w:rsidRDefault="00D80AF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0FC7" w14:textId="77777777" w:rsidR="00627A3E" w:rsidRDefault="00627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1326" w14:textId="77777777" w:rsidR="00493D52" w:rsidRDefault="00493D52" w:rsidP="00D80AFD">
      <w:r>
        <w:separator/>
      </w:r>
    </w:p>
  </w:footnote>
  <w:footnote w:type="continuationSeparator" w:id="0">
    <w:p w14:paraId="0CA437E3" w14:textId="77777777" w:rsidR="00493D52" w:rsidRDefault="00493D52" w:rsidP="00D8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7DC4" w14:textId="77777777" w:rsidR="00627A3E" w:rsidRDefault="00627A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927083"/>
      <w:docPartObj>
        <w:docPartGallery w:val="Page Numbers (Top of Page)"/>
        <w:docPartUnique/>
      </w:docPartObj>
    </w:sdtPr>
    <w:sdtEndPr>
      <w:rPr>
        <w:noProof/>
        <w:sz w:val="30"/>
        <w:szCs w:val="30"/>
      </w:rPr>
    </w:sdtEndPr>
    <w:sdtContent>
      <w:p w14:paraId="5271F867" w14:textId="2CE39984" w:rsidR="00627A3E" w:rsidRPr="00627A3E" w:rsidRDefault="00627A3E">
        <w:pPr>
          <w:pStyle w:val="a4"/>
          <w:jc w:val="center"/>
          <w:rPr>
            <w:sz w:val="30"/>
            <w:szCs w:val="30"/>
          </w:rPr>
        </w:pPr>
        <w:r w:rsidRPr="00627A3E">
          <w:rPr>
            <w:sz w:val="30"/>
            <w:szCs w:val="30"/>
          </w:rPr>
          <w:fldChar w:fldCharType="begin"/>
        </w:r>
        <w:r w:rsidRPr="00627A3E">
          <w:rPr>
            <w:sz w:val="30"/>
            <w:szCs w:val="30"/>
          </w:rPr>
          <w:instrText xml:space="preserve"> PAGE   \* MERGEFORMAT </w:instrText>
        </w:r>
        <w:r w:rsidRPr="00627A3E">
          <w:rPr>
            <w:sz w:val="30"/>
            <w:szCs w:val="30"/>
          </w:rPr>
          <w:fldChar w:fldCharType="separate"/>
        </w:r>
        <w:r w:rsidR="00524E8F">
          <w:rPr>
            <w:noProof/>
            <w:sz w:val="30"/>
            <w:szCs w:val="30"/>
          </w:rPr>
          <w:t>5</w:t>
        </w:r>
        <w:r w:rsidRPr="00627A3E">
          <w:rPr>
            <w:noProof/>
            <w:sz w:val="30"/>
            <w:szCs w:val="30"/>
          </w:rPr>
          <w:fldChar w:fldCharType="end"/>
        </w:r>
      </w:p>
    </w:sdtContent>
  </w:sdt>
  <w:p w14:paraId="5D1F04FE" w14:textId="77777777" w:rsidR="00627A3E" w:rsidRDefault="00627A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AA06" w14:textId="77777777" w:rsidR="00627A3E" w:rsidRDefault="00627A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95"/>
    <w:rsid w:val="000178C9"/>
    <w:rsid w:val="000430AB"/>
    <w:rsid w:val="000B27F9"/>
    <w:rsid w:val="00174778"/>
    <w:rsid w:val="00194498"/>
    <w:rsid w:val="00195131"/>
    <w:rsid w:val="001B65E0"/>
    <w:rsid w:val="001E3B4A"/>
    <w:rsid w:val="00213CDB"/>
    <w:rsid w:val="003030BE"/>
    <w:rsid w:val="00327480"/>
    <w:rsid w:val="00343884"/>
    <w:rsid w:val="00362755"/>
    <w:rsid w:val="0036637F"/>
    <w:rsid w:val="00433B70"/>
    <w:rsid w:val="00466537"/>
    <w:rsid w:val="00493D52"/>
    <w:rsid w:val="004B4894"/>
    <w:rsid w:val="004C05CD"/>
    <w:rsid w:val="004C4039"/>
    <w:rsid w:val="004D4291"/>
    <w:rsid w:val="00507573"/>
    <w:rsid w:val="0051000A"/>
    <w:rsid w:val="00524E8F"/>
    <w:rsid w:val="00542E95"/>
    <w:rsid w:val="00564C0A"/>
    <w:rsid w:val="00591606"/>
    <w:rsid w:val="00601183"/>
    <w:rsid w:val="00627A3E"/>
    <w:rsid w:val="0064130A"/>
    <w:rsid w:val="00656552"/>
    <w:rsid w:val="0065677A"/>
    <w:rsid w:val="00670443"/>
    <w:rsid w:val="0067763F"/>
    <w:rsid w:val="00786A5C"/>
    <w:rsid w:val="00795E1B"/>
    <w:rsid w:val="007B7885"/>
    <w:rsid w:val="008B0F7E"/>
    <w:rsid w:val="008D5E71"/>
    <w:rsid w:val="008F40B8"/>
    <w:rsid w:val="00942EB5"/>
    <w:rsid w:val="00964C87"/>
    <w:rsid w:val="009906FC"/>
    <w:rsid w:val="00B14295"/>
    <w:rsid w:val="00B36F01"/>
    <w:rsid w:val="00B67612"/>
    <w:rsid w:val="00B95C20"/>
    <w:rsid w:val="00BB026B"/>
    <w:rsid w:val="00BB14F7"/>
    <w:rsid w:val="00BF3F5A"/>
    <w:rsid w:val="00C04F01"/>
    <w:rsid w:val="00C403C8"/>
    <w:rsid w:val="00CF05E4"/>
    <w:rsid w:val="00D80AFD"/>
    <w:rsid w:val="00DB5674"/>
    <w:rsid w:val="00E82DBF"/>
    <w:rsid w:val="00EA11DA"/>
    <w:rsid w:val="00F83DEA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48E6"/>
  <w15:chartTrackingRefBased/>
  <w15:docId w15:val="{2B8BF205-8CA2-4516-98EA-D6D55A7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subtitle2">
    <w:name w:val="Doc subtitle2"/>
    <w:basedOn w:val="a"/>
    <w:link w:val="Docsubtitle2Char"/>
    <w:qFormat/>
    <w:rsid w:val="00B14295"/>
    <w:rPr>
      <w:rFonts w:ascii="Arial" w:eastAsia="Calibri" w:hAnsi="Arial" w:cs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rsid w:val="00B14295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B14295"/>
    <w:rPr>
      <w:rFonts w:ascii="Arial" w:hAnsi="Arial"/>
      <w:b/>
      <w:sz w:val="40"/>
      <w:szCs w:val="24"/>
      <w:lang w:val="en-GB" w:eastAsia="en-US"/>
    </w:rPr>
  </w:style>
  <w:style w:type="paragraph" w:customStyle="1" w:styleId="1">
    <w:name w:val="Обычный1"/>
    <w:rsid w:val="00B1429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tgc">
    <w:name w:val="_tgc"/>
    <w:rsid w:val="00B14295"/>
  </w:style>
  <w:style w:type="paragraph" w:styleId="a4">
    <w:name w:val="header"/>
    <w:basedOn w:val="a"/>
    <w:link w:val="a5"/>
    <w:uiPriority w:val="99"/>
    <w:unhideWhenUsed/>
    <w:rsid w:val="00D80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0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67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 Iv</dc:creator>
  <cp:keywords/>
  <dc:description/>
  <cp:lastModifiedBy>kab208</cp:lastModifiedBy>
  <cp:revision>24</cp:revision>
  <cp:lastPrinted>2024-11-15T06:51:00Z</cp:lastPrinted>
  <dcterms:created xsi:type="dcterms:W3CDTF">2024-11-13T07:59:00Z</dcterms:created>
  <dcterms:modified xsi:type="dcterms:W3CDTF">2025-01-31T12:34:00Z</dcterms:modified>
</cp:coreProperties>
</file>